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Insert logo here</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RESOLUTION NO. xxxxxxxx</w:t>
      </w:r>
    </w:p>
    <w:p w:rsidR="00000000" w:rsidDel="00000000" w:rsidP="00000000" w:rsidRDefault="00000000" w:rsidRPr="00000000" w14:paraId="0000000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Resolution of Support for Michigan Extended Producer Responsibility (EPR) Policy</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Michigan communities are struggling to maintain, expand and in some cases are eliminating recycling programs due to rising costs and increasing difficulty of managing end-of-life materials; and</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product packaging, including plastic, glass, metals, paper, and cardboard constitutes approximately 30-40% of the materials managed by Michigan community municipal waste and recycling programs; and</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Michigan taxpayers currently bear 100% of the costs and collectively pay over </w:t>
      </w:r>
      <w:r w:rsidDel="00000000" w:rsidR="00000000" w:rsidRPr="00000000">
        <w:rPr>
          <w:rFonts w:ascii="Times New Roman" w:cs="Times New Roman" w:eastAsia="Times New Roman" w:hAnsi="Times New Roman"/>
          <w:sz w:val="24"/>
          <w:szCs w:val="24"/>
          <w:rtl w:val="0"/>
        </w:rPr>
        <w:t xml:space="preserve">$1   billion each year to finance the collection and management of this material through fragmented and increasingly expensive disposal and recycling options; and</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producers of products and packaging have little incentive to minimize wasteful packaging or increase access to recycling; and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there is no organized coordination between the producers of packaging and the municipalities that are responsible for disposing of or recycling the materials; and</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producers have taken some or all the responsibility for the management of post-consumer packaging in other parts of the world, including all European Union member states and five provinces in Canada, and as a result, have greatly increased recycling rates, expanded infrastructure investment, created jobs, and reduced taxpayer costs; and</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producers of packaging materials would have a direct economic incentive to produce less-wasteful packaging and the shared responsibility between those who create the waste and those who manage the waste would foster recycling system improvements and enable greater participation in recycling across Michigan;</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EPR law for packaging assures program stability when global recycling markets are unfavorable; and</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Michigan’s counties, municipalities, and taxpayers are currently footing the bill for a problem they didn’t create. With an EPR law, taxpayers will no longer pay for the cost of recycling since the net costs of recycling would be reimbursed, rather the lifecycle costs of the product and its packaging will be internalized and producers will be incentivized to produce less wasteful, more recyclable packaging;</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NOW, THEREFORE, BE IT RESOLVED</w:t>
      </w:r>
      <w:r w:rsidDel="00000000" w:rsidR="00000000" w:rsidRPr="00000000">
        <w:rPr>
          <w:rFonts w:ascii="Times New Roman" w:cs="Times New Roman" w:eastAsia="Times New Roman" w:hAnsi="Times New Roman"/>
          <w:sz w:val="24"/>
          <w:szCs w:val="24"/>
          <w:rtl w:val="0"/>
        </w:rPr>
        <w:t xml:space="preserve">, the (county, city, township, village) of ____________________, Michigan, supports Extended Producer Responsibility (EPR) for packaging policy in Michigan.</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Resolution Adopted on 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UclKl/w/ulpdb+jF/KmHaKAIwA==">CgMxLjA4AHIhMXVVWnRDcnNjNGdjOHVRcC1Zb0JZUVdLSmtmZmpjMlZx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2024-04-18T16:51:00Z</dcterms:created>
  <dc:creator>Kerrin O'Brien</dc:creator>
</cp:coreProperties>
</file>